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E89" w:rsidRDefault="00D63EE9">
      <w:pPr>
        <w:spacing w:line="276" w:lineRule="auto"/>
        <w:rPr>
          <w:color w:val="000000"/>
        </w:rPr>
      </w:pPr>
      <w:r>
        <w:rPr>
          <w:color w:val="000000"/>
        </w:rPr>
        <w:br/>
        <w:t xml:space="preserve">Embargoed Monday </w:t>
      </w:r>
      <w:r>
        <w:t xml:space="preserve">20th January </w:t>
      </w:r>
      <w:r>
        <w:rPr>
          <w:color w:val="000000"/>
        </w:rPr>
        <w:t>00:01</w:t>
      </w:r>
    </w:p>
    <w:p w:rsidR="005A0E89" w:rsidRDefault="005A0E89">
      <w:pPr>
        <w:spacing w:line="276" w:lineRule="auto"/>
        <w:jc w:val="center"/>
        <w:rPr>
          <w:b/>
        </w:rPr>
      </w:pPr>
    </w:p>
    <w:p w:rsidR="005A0E89" w:rsidRDefault="00D63EE9">
      <w:pPr>
        <w:spacing w:line="276" w:lineRule="auto"/>
        <w:jc w:val="center"/>
        <w:rPr>
          <w:b/>
          <w:color w:val="000000"/>
        </w:rPr>
      </w:pPr>
      <w:r>
        <w:rPr>
          <w:b/>
          <w:color w:val="000000"/>
        </w:rPr>
        <w:t>Liverpool BID Company and Liverpool Biennial take over the city’s Commercial District with new project: Art in Motion</w:t>
      </w:r>
    </w:p>
    <w:p w:rsidR="005A0E89" w:rsidRDefault="005A0E89">
      <w:pPr>
        <w:spacing w:line="276" w:lineRule="auto"/>
        <w:jc w:val="center"/>
        <w:rPr>
          <w:b/>
          <w:color w:val="000000"/>
        </w:rPr>
      </w:pPr>
    </w:p>
    <w:p w:rsidR="005A0E89" w:rsidRDefault="00D63EE9">
      <w:pPr>
        <w:spacing w:line="276" w:lineRule="auto"/>
        <w:jc w:val="center"/>
        <w:rPr>
          <w:b/>
          <w:color w:val="000000"/>
        </w:rPr>
      </w:pPr>
      <w:r>
        <w:rPr>
          <w:b/>
          <w:color w:val="000000"/>
        </w:rPr>
        <w:t>Artworks by Gordon Cheung to feature on Arriva buses and bus tickets, and coffee cups from Liverpool’s independent businesses</w:t>
      </w:r>
    </w:p>
    <w:p w:rsidR="005A0E89" w:rsidRDefault="005A0E89">
      <w:pPr>
        <w:spacing w:line="276" w:lineRule="auto"/>
        <w:jc w:val="center"/>
        <w:rPr>
          <w:b/>
          <w:color w:val="000000"/>
        </w:rPr>
      </w:pPr>
    </w:p>
    <w:p w:rsidR="005A0E89" w:rsidRDefault="00D63EE9">
      <w:pPr>
        <w:spacing w:line="276" w:lineRule="auto"/>
        <w:jc w:val="center"/>
        <w:rPr>
          <w:b/>
          <w:color w:val="000000"/>
        </w:rPr>
      </w:pPr>
      <w:r>
        <w:rPr>
          <w:b/>
          <w:color w:val="000000"/>
        </w:rPr>
        <w:t>Art in Mot</w:t>
      </w:r>
      <w:r>
        <w:rPr>
          <w:b/>
          <w:color w:val="000000"/>
        </w:rPr>
        <w:t>ion’s commissions respond to Liverpool’s distinctive Coat of Arms</w:t>
      </w:r>
    </w:p>
    <w:p w:rsidR="005A0E89" w:rsidRDefault="005A0E89">
      <w:pPr>
        <w:spacing w:line="276" w:lineRule="auto"/>
        <w:rPr>
          <w:color w:val="000000"/>
        </w:rPr>
      </w:pPr>
    </w:p>
    <w:p w:rsidR="005A0E89" w:rsidRDefault="00D63EE9">
      <w:pPr>
        <w:spacing w:line="276" w:lineRule="auto"/>
        <w:rPr>
          <w:color w:val="000000"/>
        </w:rPr>
      </w:pPr>
      <w:r>
        <w:rPr>
          <w:noProof/>
          <w:color w:val="000000"/>
        </w:rPr>
        <w:drawing>
          <wp:inline distT="0" distB="0" distL="0" distR="0">
            <wp:extent cx="5576570" cy="334581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576570" cy="3345815"/>
                    </a:xfrm>
                    <a:prstGeom prst="rect">
                      <a:avLst/>
                    </a:prstGeom>
                    <a:ln/>
                  </pic:spPr>
                </pic:pic>
              </a:graphicData>
            </a:graphic>
          </wp:inline>
        </w:drawing>
      </w:r>
    </w:p>
    <w:p w:rsidR="005A0E89" w:rsidRDefault="00D63EE9">
      <w:pPr>
        <w:spacing w:line="276" w:lineRule="auto"/>
        <w:jc w:val="center"/>
        <w:rPr>
          <w:color w:val="000000"/>
        </w:rPr>
      </w:pPr>
      <w:r>
        <w:t xml:space="preserve"> Gordon Cheung, </w:t>
      </w:r>
      <w:r>
        <w:rPr>
          <w:i/>
        </w:rPr>
        <w:t>Untitled</w:t>
      </w:r>
      <w:r>
        <w:t>, 2019. Image courtesy the artist and Cristea Roberts Gallery</w:t>
      </w:r>
    </w:p>
    <w:p w:rsidR="005A0E89" w:rsidRDefault="005A0E89">
      <w:pPr>
        <w:spacing w:line="276" w:lineRule="auto"/>
        <w:rPr>
          <w:color w:val="000000"/>
        </w:rPr>
      </w:pPr>
    </w:p>
    <w:p w:rsidR="005A0E89" w:rsidRDefault="00D63EE9">
      <w:pPr>
        <w:spacing w:line="276" w:lineRule="auto"/>
        <w:rPr>
          <w:color w:val="000000"/>
        </w:rPr>
      </w:pPr>
      <w:r>
        <w:rPr>
          <w:color w:val="000000"/>
        </w:rPr>
        <w:t xml:space="preserve">Artworks </w:t>
      </w:r>
      <w:r>
        <w:t>will</w:t>
      </w:r>
      <w:r>
        <w:rPr>
          <w:color w:val="000000"/>
        </w:rPr>
        <w:t xml:space="preserve"> infiltrate daily life in Liverpool as the first stage of Art in Motion takes hold of t</w:t>
      </w:r>
      <w:r>
        <w:rPr>
          <w:color w:val="000000"/>
        </w:rPr>
        <w:t>he city’s Commercial District. An exciting partnership between Liverpool Biennial and Liverpool BID Company, Art in Motion sees artists create works which are distributed through city life in collaboration with Arriva, Merseytravel and local businesses. In</w:t>
      </w:r>
      <w:r>
        <w:rPr>
          <w:color w:val="000000"/>
        </w:rPr>
        <w:t xml:space="preserve">itially featuring specially commissioned ‘glitch’ based artwork by contemporary artist Gordon Cheung, two further artists will be unveiled later in 2020. </w:t>
      </w:r>
    </w:p>
    <w:p w:rsidR="005A0E89" w:rsidRDefault="005A0E89">
      <w:pPr>
        <w:spacing w:line="276" w:lineRule="auto"/>
        <w:rPr>
          <w:color w:val="000000"/>
        </w:rPr>
      </w:pPr>
    </w:p>
    <w:p w:rsidR="005A0E89" w:rsidRDefault="00D63EE9">
      <w:pPr>
        <w:spacing w:line="276" w:lineRule="auto"/>
      </w:pPr>
      <w:r>
        <w:t>From 20 January 2020, commuters and visitors across Liverpool’s Commercial District can encounter an</w:t>
      </w:r>
      <w:r>
        <w:t>d collect Cheung’s artworks within the fabric of everyday life – on takeaway coffee cups, on internal graphics and tickets across the Arriva bus network, as well as on posters. The</w:t>
      </w:r>
      <w:bookmarkStart w:id="0" w:name="_GoBack"/>
      <w:bookmarkEnd w:id="0"/>
      <w:r>
        <w:t xml:space="preserve"> specially printed coffee cups are available at </w:t>
      </w:r>
      <w:r>
        <w:t xml:space="preserve">Baby E Coffee </w:t>
      </w:r>
      <w:r>
        <w:t xml:space="preserve">&amp; Deli, </w:t>
      </w:r>
      <w:r>
        <w:t xml:space="preserve">Bloom &amp; Bean, </w:t>
      </w:r>
      <w:r>
        <w:t>Bold Street Coffee,</w:t>
      </w:r>
      <w:r>
        <w:t xml:space="preserve"> Cafe </w:t>
      </w:r>
      <w:proofErr w:type="spellStart"/>
      <w:r>
        <w:t>Lucaya</w:t>
      </w:r>
      <w:proofErr w:type="spellEnd"/>
      <w:r>
        <w:t>, Espresso Café (at Bluecoat), Esquires Coffee, Hemingway’s Café, The Red Berry Club, Rococo Coffee House, Rope &amp; Twines and Thoughtfully Café</w:t>
      </w:r>
      <w:r>
        <w:t xml:space="preserve">. </w:t>
      </w:r>
      <w:proofErr w:type="gramStart"/>
      <w:r>
        <w:t>A number of</w:t>
      </w:r>
      <w:proofErr w:type="gramEnd"/>
      <w:r>
        <w:t xml:space="preserve"> other exciting outlets and locations will gradually be unveiled across the city o</w:t>
      </w:r>
      <w:r>
        <w:t>ver the course of the project.</w:t>
      </w:r>
    </w:p>
    <w:p w:rsidR="005A0E89" w:rsidRDefault="005A0E89">
      <w:pPr>
        <w:spacing w:line="276" w:lineRule="auto"/>
      </w:pPr>
    </w:p>
    <w:p w:rsidR="005A0E89" w:rsidRDefault="00D63EE9">
      <w:pPr>
        <w:spacing w:line="276" w:lineRule="auto"/>
        <w:rPr>
          <w:color w:val="000000"/>
        </w:rPr>
      </w:pPr>
      <w:r>
        <w:rPr>
          <w:color w:val="000000"/>
        </w:rPr>
        <w:lastRenderedPageBreak/>
        <w:t>For 2020 the overarching theme of Art in Motion centres around the distinctive Liverpool Coat of Arms, which has existed in various formats since the 13th century. Each of the artists will play with ideas that interrogate th</w:t>
      </w:r>
      <w:r>
        <w:rPr>
          <w:color w:val="000000"/>
        </w:rPr>
        <w:t>e diverse history of Liverpool as a city of culture, commerce and exchange.</w:t>
      </w:r>
    </w:p>
    <w:p w:rsidR="005A0E89" w:rsidRDefault="005A0E89">
      <w:pPr>
        <w:spacing w:line="276" w:lineRule="auto"/>
        <w:rPr>
          <w:color w:val="000000"/>
        </w:rPr>
      </w:pPr>
    </w:p>
    <w:p w:rsidR="005A0E89" w:rsidRDefault="00D63EE9">
      <w:pPr>
        <w:spacing w:line="276" w:lineRule="auto"/>
        <w:rPr>
          <w:color w:val="000000"/>
        </w:rPr>
      </w:pPr>
      <w:r>
        <w:rPr>
          <w:color w:val="000000"/>
        </w:rPr>
        <w:t>The first commissioned artist, Gordon Cheung, is a painter whose work explores themes of urban environments, history and speculation. He is known for working with pixel-sorted alg</w:t>
      </w:r>
      <w:r>
        <w:rPr>
          <w:color w:val="000000"/>
        </w:rPr>
        <w:t>orithms to produce ‘glitch’ prints of tulips. For his Art in Motion commission, Cheung is responding to Liverpool’s historic past and dynamic present by creating a series of ‘glitch’ based artworks inspired by the flowers and birds which appear in the city</w:t>
      </w:r>
      <w:r>
        <w:rPr>
          <w:color w:val="000000"/>
        </w:rPr>
        <w:t>’s Coat of Arms.</w:t>
      </w:r>
    </w:p>
    <w:p w:rsidR="005A0E89" w:rsidRDefault="005A0E89">
      <w:pPr>
        <w:spacing w:line="276" w:lineRule="auto"/>
        <w:rPr>
          <w:color w:val="000000"/>
        </w:rPr>
      </w:pPr>
    </w:p>
    <w:p w:rsidR="005A0E89" w:rsidRDefault="00D63EE9">
      <w:pPr>
        <w:spacing w:line="276" w:lineRule="auto"/>
        <w:rPr>
          <w:color w:val="000000"/>
        </w:rPr>
      </w:pPr>
      <w:r>
        <w:rPr>
          <w:color w:val="000000"/>
        </w:rPr>
        <w:t xml:space="preserve">With Art in Motion, Liverpool Biennial continues its commitment to producing ground-breaking art in the city’s Commercial District, having commissioned 2019 Turner Prize winner Lawrence Abu Hamdan’s permanent public artwork </w:t>
      </w:r>
      <w:r>
        <w:rPr>
          <w:i/>
          <w:color w:val="000000"/>
        </w:rPr>
        <w:t>Hummingbird Cl</w:t>
      </w:r>
      <w:r>
        <w:rPr>
          <w:i/>
          <w:color w:val="000000"/>
        </w:rPr>
        <w:t xml:space="preserve">ock </w:t>
      </w:r>
      <w:r>
        <w:rPr>
          <w:color w:val="000000"/>
        </w:rPr>
        <w:t xml:space="preserve">in Derby Square </w:t>
      </w:r>
      <w:r>
        <w:t>for</w:t>
      </w:r>
      <w:r>
        <w:rPr>
          <w:color w:val="000000"/>
        </w:rPr>
        <w:t xml:space="preserve"> B</w:t>
      </w:r>
      <w:r>
        <w:t xml:space="preserve">iennial 2016 as </w:t>
      </w:r>
      <w:r>
        <w:rPr>
          <w:color w:val="000000"/>
        </w:rPr>
        <w:t>part of Liverpool BID Company</w:t>
      </w:r>
      <w:r>
        <w:t xml:space="preserve">’s five-year Public Art Strategy for the Commercial District BID. </w:t>
      </w:r>
      <w:r>
        <w:rPr>
          <w:color w:val="000000"/>
        </w:rPr>
        <w:t xml:space="preserve"> </w:t>
      </w:r>
    </w:p>
    <w:p w:rsidR="005A0E89" w:rsidRDefault="00D63EE9">
      <w:pPr>
        <w:spacing w:line="276" w:lineRule="auto"/>
        <w:rPr>
          <w:color w:val="000000"/>
        </w:rPr>
      </w:pPr>
      <w:r>
        <w:rPr>
          <w:color w:val="000000"/>
        </w:rPr>
        <w:br/>
        <w:t xml:space="preserve">Follow Art in Motion’s progress at: </w:t>
      </w:r>
      <w:hyperlink r:id="rId8">
        <w:r>
          <w:rPr>
            <w:color w:val="0000FF"/>
            <w:u w:val="single"/>
          </w:rPr>
          <w:t>Liverpoolartinmotion.com</w:t>
        </w:r>
      </w:hyperlink>
      <w:r>
        <w:rPr>
          <w:color w:val="000000"/>
        </w:rPr>
        <w:br/>
      </w:r>
    </w:p>
    <w:p w:rsidR="005A0E89" w:rsidRDefault="00D63EE9">
      <w:pPr>
        <w:spacing w:line="276" w:lineRule="auto"/>
        <w:rPr>
          <w:color w:val="000000"/>
        </w:rPr>
      </w:pPr>
      <w:r>
        <w:rPr>
          <w:b/>
          <w:color w:val="000000"/>
        </w:rPr>
        <w:t>Bill</w:t>
      </w:r>
      <w:r>
        <w:rPr>
          <w:b/>
          <w:color w:val="000000"/>
        </w:rPr>
        <w:t xml:space="preserve"> Addy, chief executive of the Liverpool BID Company, and chair of LVEN (Liverpool Visitor Economy Network), said:</w:t>
      </w:r>
      <w:r>
        <w:rPr>
          <w:color w:val="000000"/>
        </w:rPr>
        <w:br/>
      </w:r>
      <w:r>
        <w:rPr>
          <w:color w:val="000000"/>
        </w:rPr>
        <w:br/>
        <w:t xml:space="preserve">“Commissioning and presenting quality and thought-provoking public art such as Art in Motion is vital in our commitment to enhance the areas </w:t>
      </w:r>
      <w:r>
        <w:rPr>
          <w:color w:val="000000"/>
        </w:rPr>
        <w:t>we represent for our BID levy paying businesses and help create the catalyst for further activity and development in the future.</w:t>
      </w:r>
      <w:r>
        <w:rPr>
          <w:color w:val="000000"/>
        </w:rPr>
        <w:br/>
      </w:r>
      <w:r>
        <w:rPr>
          <w:color w:val="000000"/>
        </w:rPr>
        <w:br/>
        <w:t>Our partnership with Liverpool Biennial goes back a long way, and was set up following a robust public consultation with our B</w:t>
      </w:r>
      <w:r>
        <w:rPr>
          <w:color w:val="000000"/>
        </w:rPr>
        <w:t>ID levy paying businesses located in the Commercial District BID, who made it clear that there is a real appetite for new public art in the area.</w:t>
      </w:r>
      <w:r>
        <w:rPr>
          <w:color w:val="000000"/>
        </w:rPr>
        <w:br/>
      </w:r>
      <w:r>
        <w:rPr>
          <w:color w:val="000000"/>
        </w:rPr>
        <w:br/>
        <w:t xml:space="preserve">Art in Motion will raise the profile of the Commercial District, making it more attractive to work and dwell </w:t>
      </w:r>
      <w:r>
        <w:rPr>
          <w:color w:val="000000"/>
        </w:rPr>
        <w:t>in, and in the vein of other works that the BID has brought to the area, such as The Liverpool Plinth in partnership with dot-art and Liverpool Parish Church, will bring a smile to the faces of those living and working in the neighbourhood, and hopefully i</w:t>
      </w:r>
      <w:r>
        <w:rPr>
          <w:color w:val="000000"/>
        </w:rPr>
        <w:t>nstil a sense of local pride in this great city of ours."</w:t>
      </w:r>
      <w:r>
        <w:rPr>
          <w:color w:val="000000"/>
        </w:rPr>
        <w:br/>
      </w:r>
    </w:p>
    <w:p w:rsidR="005A0E89" w:rsidRDefault="00D63EE9">
      <w:pPr>
        <w:spacing w:line="276" w:lineRule="auto"/>
        <w:rPr>
          <w:b/>
        </w:rPr>
      </w:pPr>
      <w:r>
        <w:rPr>
          <w:b/>
        </w:rPr>
        <w:t xml:space="preserve">Fatoş </w:t>
      </w:r>
      <w:proofErr w:type="spellStart"/>
      <w:r>
        <w:rPr>
          <w:b/>
        </w:rPr>
        <w:t>Üstek</w:t>
      </w:r>
      <w:proofErr w:type="spellEnd"/>
      <w:r>
        <w:rPr>
          <w:b/>
        </w:rPr>
        <w:t>, Director of Liverpool Biennial, said:</w:t>
      </w:r>
    </w:p>
    <w:p w:rsidR="005A0E89" w:rsidRDefault="005A0E89"/>
    <w:p w:rsidR="005A0E89" w:rsidRDefault="00D63EE9">
      <w:pPr>
        <w:rPr>
          <w:rFonts w:ascii="Calibri" w:eastAsia="Calibri" w:hAnsi="Calibri" w:cs="Calibri"/>
        </w:rPr>
      </w:pPr>
      <w:r>
        <w:t>“We are thrilled to be working with Liverpool BID Company to bring exciting artworks to the city’s Commercial District.</w:t>
      </w:r>
    </w:p>
    <w:p w:rsidR="005A0E89" w:rsidRDefault="00D63EE9">
      <w:pPr>
        <w:rPr>
          <w:rFonts w:ascii="Calibri" w:eastAsia="Calibri" w:hAnsi="Calibri" w:cs="Calibri"/>
        </w:rPr>
      </w:pPr>
      <w:r>
        <w:t> </w:t>
      </w:r>
    </w:p>
    <w:p w:rsidR="005A0E89" w:rsidRDefault="00D63EE9">
      <w:pPr>
        <w:rPr>
          <w:rFonts w:ascii="Calibri" w:eastAsia="Calibri" w:hAnsi="Calibri" w:cs="Calibri"/>
        </w:rPr>
      </w:pPr>
      <w:r>
        <w:t>Art in Motion represent</w:t>
      </w:r>
      <w:r>
        <w:t>s an opportunity for people to encounter contemporary art in their daily lives – our vision is to charge Liverpool with ambitious artworks that reach out and engage with people living and working in the city. For the first phase of the project, we are deli</w:t>
      </w:r>
      <w:r>
        <w:t>ghted to have commissioned Gordon Cheung to respond to Liverpool’s emblematic Coat of Arms with a series of invigorating, painterly images. </w:t>
      </w:r>
      <w:r>
        <w:br/>
      </w:r>
      <w:r>
        <w:br/>
        <w:t>We are grateful to Liverpool BID Company for their openness, trust and commitment towards Liverpool Biennial and f</w:t>
      </w:r>
      <w:r>
        <w:t>or working with us to make outstanding art happen, both in the city’s Commercial District and further afield.”</w:t>
      </w:r>
    </w:p>
    <w:p w:rsidR="005A0E89" w:rsidRDefault="005A0E89">
      <w:pPr>
        <w:spacing w:line="276" w:lineRule="auto"/>
        <w:rPr>
          <w:color w:val="000000"/>
          <w:sz w:val="24"/>
          <w:szCs w:val="24"/>
        </w:rPr>
      </w:pPr>
    </w:p>
    <w:p w:rsidR="005A0E89" w:rsidRDefault="00D63EE9">
      <w:pPr>
        <w:spacing w:line="276" w:lineRule="auto"/>
        <w:rPr>
          <w:b/>
          <w:color w:val="000000"/>
          <w:sz w:val="24"/>
          <w:szCs w:val="24"/>
        </w:rPr>
      </w:pPr>
      <w:r>
        <w:rPr>
          <w:b/>
          <w:color w:val="000000"/>
          <w:sz w:val="24"/>
          <w:szCs w:val="24"/>
        </w:rPr>
        <w:t>Editor’s Notes</w:t>
      </w:r>
    </w:p>
    <w:p w:rsidR="005A0E89" w:rsidRDefault="005A0E89">
      <w:pPr>
        <w:rPr>
          <w:color w:val="000000"/>
        </w:rPr>
      </w:pPr>
    </w:p>
    <w:p w:rsidR="005A0E89" w:rsidRDefault="00D63EE9">
      <w:pPr>
        <w:pBdr>
          <w:top w:val="nil"/>
          <w:left w:val="nil"/>
          <w:bottom w:val="nil"/>
          <w:right w:val="nil"/>
          <w:between w:val="nil"/>
        </w:pBdr>
        <w:rPr>
          <w:b/>
        </w:rPr>
      </w:pPr>
      <w:r>
        <w:rPr>
          <w:b/>
        </w:rPr>
        <w:t>Liverpool BID Company</w:t>
      </w:r>
    </w:p>
    <w:p w:rsidR="005A0E89" w:rsidRDefault="005A0E89"/>
    <w:p w:rsidR="005A0E89" w:rsidRDefault="00D63EE9">
      <w:r>
        <w:t>Liverpool BID Company is a private, not-for-profit organisation, representing the interests of 1,500 levy paying businesses in Liverpool city centre, across two BIDs (Business Improvement Districts) - Retail &amp; Leisure BID and Commercial District BID.</w:t>
      </w:r>
    </w:p>
    <w:p w:rsidR="005A0E89" w:rsidRDefault="005A0E89"/>
    <w:p w:rsidR="005A0E89" w:rsidRDefault="00D63EE9">
      <w:r>
        <w:rPr>
          <w:b/>
        </w:rPr>
        <w:t xml:space="preserve">The </w:t>
      </w:r>
      <w:r>
        <w:rPr>
          <w:b/>
        </w:rPr>
        <w:t>aim of Liverpool BID Company is to:</w:t>
      </w:r>
    </w:p>
    <w:p w:rsidR="005A0E89" w:rsidRDefault="005A0E89"/>
    <w:p w:rsidR="005A0E89" w:rsidRDefault="00D63EE9">
      <w:pPr>
        <w:numPr>
          <w:ilvl w:val="0"/>
          <w:numId w:val="8"/>
        </w:numPr>
      </w:pPr>
      <w:r>
        <w:t>Bring added value to levy payers and build on the core services already provided by Liverpool City Council and Merseyside Police</w:t>
      </w:r>
    </w:p>
    <w:p w:rsidR="005A0E89" w:rsidRDefault="00D63EE9">
      <w:pPr>
        <w:numPr>
          <w:ilvl w:val="0"/>
          <w:numId w:val="9"/>
        </w:numPr>
      </w:pPr>
      <w:r>
        <w:t>Ensure both BID areas are clean and secure for businesses and visitors, and have the right</w:t>
      </w:r>
      <w:r>
        <w:t xml:space="preserve"> environment for the private sector to succeed - whether a retailer, restaurant owner, or legal and financial service</w:t>
      </w:r>
    </w:p>
    <w:p w:rsidR="005A0E89" w:rsidRDefault="00D63EE9">
      <w:pPr>
        <w:numPr>
          <w:ilvl w:val="0"/>
          <w:numId w:val="10"/>
        </w:numPr>
      </w:pPr>
      <w:r>
        <w:t>Work with the city and charities to tackle street dwellers</w:t>
      </w:r>
    </w:p>
    <w:p w:rsidR="005A0E89" w:rsidRDefault="00D63EE9">
      <w:pPr>
        <w:numPr>
          <w:ilvl w:val="0"/>
          <w:numId w:val="1"/>
        </w:numPr>
      </w:pPr>
      <w:r>
        <w:t>Drive footfall and develop activity where needed</w:t>
      </w:r>
    </w:p>
    <w:p w:rsidR="005A0E89" w:rsidRDefault="00D63EE9">
      <w:pPr>
        <w:numPr>
          <w:ilvl w:val="0"/>
          <w:numId w:val="3"/>
        </w:numPr>
      </w:pPr>
      <w:r>
        <w:t>Champion the voice of the levy</w:t>
      </w:r>
      <w:r>
        <w:t xml:space="preserve"> payers it represents, pushing forward their agendas and making things happen</w:t>
      </w:r>
    </w:p>
    <w:p w:rsidR="005A0E89" w:rsidRDefault="005A0E89"/>
    <w:p w:rsidR="005A0E89" w:rsidRDefault="00D63EE9">
      <w:r>
        <w:rPr>
          <w:b/>
        </w:rPr>
        <w:t>The Liverpool BID areas cover some of the most iconic locations in Liverpool city centre:</w:t>
      </w:r>
    </w:p>
    <w:p w:rsidR="005A0E89" w:rsidRDefault="005A0E89"/>
    <w:p w:rsidR="005A0E89" w:rsidRDefault="00D63EE9">
      <w:pPr>
        <w:numPr>
          <w:ilvl w:val="0"/>
          <w:numId w:val="4"/>
        </w:numPr>
      </w:pPr>
      <w:r>
        <w:t>The eclectic and diverse independents of Bold Street</w:t>
      </w:r>
    </w:p>
    <w:p w:rsidR="005A0E89" w:rsidRDefault="00D63EE9">
      <w:pPr>
        <w:numPr>
          <w:ilvl w:val="0"/>
          <w:numId w:val="2"/>
        </w:numPr>
      </w:pPr>
      <w:r>
        <w:t>The thriving restaurant and hotel</w:t>
      </w:r>
      <w:r>
        <w:t xml:space="preserve"> scene of Castle Street</w:t>
      </w:r>
    </w:p>
    <w:p w:rsidR="005A0E89" w:rsidRDefault="00D63EE9">
      <w:pPr>
        <w:numPr>
          <w:ilvl w:val="0"/>
          <w:numId w:val="6"/>
        </w:numPr>
      </w:pPr>
      <w:r>
        <w:t xml:space="preserve">Liverpool’s ever-evolving high street - from the iconic brands on Church Street and Williamson Square, to the high-end boutiques of </w:t>
      </w:r>
      <w:proofErr w:type="spellStart"/>
      <w:r>
        <w:t>Metquarter</w:t>
      </w:r>
      <w:proofErr w:type="spellEnd"/>
    </w:p>
    <w:p w:rsidR="005A0E89" w:rsidRDefault="00D63EE9">
      <w:pPr>
        <w:numPr>
          <w:ilvl w:val="0"/>
          <w:numId w:val="7"/>
        </w:numPr>
      </w:pPr>
      <w:r>
        <w:t>The professional and financial services around Old Hall Street</w:t>
      </w:r>
    </w:p>
    <w:p w:rsidR="005A0E89" w:rsidRDefault="00D63EE9">
      <w:pPr>
        <w:numPr>
          <w:ilvl w:val="0"/>
          <w:numId w:val="5"/>
        </w:numPr>
      </w:pPr>
      <w:r>
        <w:t>Mathew Street and Cavern Quarter - the birthplace of The Beatles, a focal point in the city’s music heritage, and a colourful nightlife scene</w:t>
      </w:r>
    </w:p>
    <w:p w:rsidR="005A0E89" w:rsidRDefault="005A0E89"/>
    <w:p w:rsidR="005A0E89" w:rsidRDefault="00D63EE9">
      <w:pPr>
        <w:jc w:val="both"/>
        <w:rPr>
          <w:rFonts w:ascii="Times New Roman" w:eastAsia="Times New Roman" w:hAnsi="Times New Roman" w:cs="Times New Roman"/>
          <w:color w:val="000000"/>
          <w:sz w:val="24"/>
          <w:szCs w:val="24"/>
        </w:rPr>
      </w:pPr>
      <w:r>
        <w:rPr>
          <w:b/>
          <w:color w:val="000000"/>
        </w:rPr>
        <w:t xml:space="preserve">For more information about Liverpool BID Company, </w:t>
      </w:r>
      <w:r>
        <w:rPr>
          <w:b/>
          <w:color w:val="000000"/>
        </w:rPr>
        <w:t>please visit:</w:t>
      </w:r>
    </w:p>
    <w:p w:rsidR="005A0E89" w:rsidRDefault="005A0E89">
      <w:pPr>
        <w:rPr>
          <w:color w:val="000000"/>
        </w:rPr>
      </w:pPr>
    </w:p>
    <w:p w:rsidR="005A0E89" w:rsidRDefault="00D63EE9">
      <w:hyperlink r:id="rId9">
        <w:r>
          <w:rPr>
            <w:color w:val="000000"/>
            <w:u w:val="single"/>
          </w:rPr>
          <w:t>Website</w:t>
        </w:r>
      </w:hyperlink>
      <w:r>
        <w:rPr>
          <w:color w:val="000000"/>
        </w:rPr>
        <w:t xml:space="preserve"> | </w:t>
      </w:r>
      <w:hyperlink r:id="rId10">
        <w:r>
          <w:rPr>
            <w:color w:val="000000"/>
            <w:u w:val="single"/>
          </w:rPr>
          <w:t>Facebook</w:t>
        </w:r>
      </w:hyperlink>
      <w:r>
        <w:rPr>
          <w:color w:val="000000"/>
        </w:rPr>
        <w:t xml:space="preserve"> | </w:t>
      </w:r>
      <w:hyperlink r:id="rId11">
        <w:r>
          <w:rPr>
            <w:color w:val="000000"/>
            <w:u w:val="single"/>
          </w:rPr>
          <w:t>Twitter</w:t>
        </w:r>
      </w:hyperlink>
      <w:r>
        <w:rPr>
          <w:color w:val="000000"/>
        </w:rPr>
        <w:t xml:space="preserve"> | </w:t>
      </w:r>
      <w:hyperlink r:id="rId12">
        <w:r>
          <w:rPr>
            <w:color w:val="000000"/>
            <w:u w:val="single"/>
          </w:rPr>
          <w:t>Instagram</w:t>
        </w:r>
      </w:hyperlink>
      <w:r>
        <w:rPr>
          <w:color w:val="000000"/>
        </w:rPr>
        <w:t xml:space="preserve"> | </w:t>
      </w:r>
      <w:hyperlink r:id="rId13">
        <w:r>
          <w:rPr>
            <w:color w:val="000000"/>
            <w:u w:val="single"/>
          </w:rPr>
          <w:t>LinkedIn</w:t>
        </w:r>
      </w:hyperlink>
    </w:p>
    <w:p w:rsidR="005A0E89" w:rsidRDefault="005A0E89"/>
    <w:p w:rsidR="005A0E89" w:rsidRDefault="005A0E89">
      <w:pPr>
        <w:rPr>
          <w:color w:val="000000"/>
        </w:rPr>
      </w:pPr>
    </w:p>
    <w:p w:rsidR="005A0E89" w:rsidRDefault="00D63EE9">
      <w:pPr>
        <w:rPr>
          <w:b/>
        </w:rPr>
      </w:pPr>
      <w:r>
        <w:rPr>
          <w:b/>
        </w:rPr>
        <w:t>Liverpool Biennial</w:t>
      </w:r>
    </w:p>
    <w:p w:rsidR="005A0E89" w:rsidRDefault="005A0E89"/>
    <w:p w:rsidR="005A0E89" w:rsidRDefault="00D63EE9">
      <w:pPr>
        <w:rPr>
          <w:color w:val="000000"/>
        </w:rPr>
      </w:pPr>
      <w:r>
        <w:rPr>
          <w:color w:val="000000"/>
        </w:rPr>
        <w:t>Liverpool Biennial is the largest and the oldest biennial of contemporary art in the UK. Taking place every two years since 1998, the Biennial activates public institutions, historical sites and extraordinary locations, with every edition changing its them</w:t>
      </w:r>
      <w:r>
        <w:rPr>
          <w:color w:val="000000"/>
        </w:rPr>
        <w:t>e and trail of encounters. Occupying a lead position amongst international biennials, Liverpool Biennial pioneers an innovative approach to commissioning artists in producing and presenting work in the context of Liverpool, with a longstanding commitment t</w:t>
      </w:r>
      <w:r>
        <w:rPr>
          <w:color w:val="000000"/>
        </w:rPr>
        <w:t xml:space="preserve">o introducing international artistic practices to national and international audiences, and the public at large. </w:t>
      </w:r>
      <w:r>
        <w:t>Underpinned by a year-round programme of research, education, residencies and commissions, Liverpool Biennial has commissioned over 340 new art</w:t>
      </w:r>
      <w:r>
        <w:t>works and presented work by over 480 artists from around the world since its conception.</w:t>
      </w:r>
      <w:r>
        <w:rPr>
          <w:color w:val="000000"/>
        </w:rPr>
        <w:t xml:space="preserve"> </w:t>
      </w:r>
      <w:r>
        <w:t xml:space="preserve">The 11th edition of Liverpool Biennial, titled </w:t>
      </w:r>
      <w:r>
        <w:rPr>
          <w:i/>
        </w:rPr>
        <w:t>The Stomach and the Port</w:t>
      </w:r>
      <w:r>
        <w:t xml:space="preserve"> will take place from 11 July – 25 October 2020. </w:t>
      </w:r>
    </w:p>
    <w:p w:rsidR="005A0E89" w:rsidRDefault="00D63EE9">
      <w:pPr>
        <w:pBdr>
          <w:top w:val="none" w:sz="0" w:space="0" w:color="000000"/>
          <w:left w:val="none" w:sz="0" w:space="0" w:color="000000"/>
          <w:bottom w:val="none" w:sz="0" w:space="0" w:color="000000"/>
          <w:right w:val="none" w:sz="0" w:space="0" w:color="000000"/>
          <w:between w:val="none" w:sz="0" w:space="0" w:color="000000"/>
        </w:pBdr>
        <w:shd w:val="clear" w:color="auto" w:fill="FFFFFF"/>
      </w:pPr>
      <w:r>
        <w:t> </w:t>
      </w:r>
    </w:p>
    <w:p w:rsidR="005A0E89" w:rsidRDefault="00D63E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u w:val="single"/>
        </w:rPr>
      </w:pPr>
      <w:r>
        <w:t xml:space="preserve">For more information visit </w:t>
      </w:r>
      <w:hyperlink r:id="rId14">
        <w:r>
          <w:rPr>
            <w:color w:val="000000"/>
            <w:u w:val="single"/>
          </w:rPr>
          <w:t>biennial.com</w:t>
        </w:r>
      </w:hyperlink>
      <w:r>
        <w:rPr>
          <w:u w:val="single"/>
        </w:rPr>
        <w:br/>
      </w:r>
      <w:r>
        <w:rPr>
          <w:u w:val="single"/>
        </w:rPr>
        <w:br/>
      </w:r>
      <w:r>
        <w:rPr>
          <w:noProof/>
          <w:color w:val="000000"/>
        </w:rPr>
        <w:drawing>
          <wp:inline distT="0" distB="0" distL="0" distR="0">
            <wp:extent cx="4197250" cy="88084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4197250" cy="880840"/>
                    </a:xfrm>
                    <a:prstGeom prst="rect">
                      <a:avLst/>
                    </a:prstGeom>
                    <a:ln/>
                  </pic:spPr>
                </pic:pic>
              </a:graphicData>
            </a:graphic>
          </wp:inline>
        </w:drawing>
      </w:r>
    </w:p>
    <w:p w:rsidR="005A0E89" w:rsidRDefault="005A0E8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u w:val="single"/>
        </w:rPr>
      </w:pPr>
    </w:p>
    <w:p w:rsidR="005A0E89" w:rsidRDefault="005A0E8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u w:val="single"/>
        </w:rPr>
      </w:pPr>
    </w:p>
    <w:p w:rsidR="005A0E89" w:rsidRDefault="00D63EE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rPr>
      </w:pPr>
      <w:r>
        <w:rPr>
          <w:b/>
        </w:rPr>
        <w:t>Art in Motion</w:t>
      </w:r>
    </w:p>
    <w:p w:rsidR="005A0E89" w:rsidRDefault="005A0E8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u w:val="single"/>
        </w:rPr>
      </w:pPr>
    </w:p>
    <w:p w:rsidR="005A0E89" w:rsidRDefault="00D63EE9">
      <w:pPr>
        <w:rPr>
          <w:color w:val="000000"/>
        </w:rPr>
      </w:pPr>
      <w:r>
        <w:rPr>
          <w:color w:val="000000"/>
        </w:rPr>
        <w:t xml:space="preserve">Art in Motion is a new artistic initiative between Liverpool Biennial and Liverpool BID Company. In 2020, three artists will produce work which responds to the Liverpool Coat of Arms. The first artist to be commissioned is Gordon Cheung whose glitch-based </w:t>
      </w:r>
      <w:r>
        <w:rPr>
          <w:color w:val="000000"/>
        </w:rPr>
        <w:t xml:space="preserve">artworks will feature across Liverpool’s Commercial District from 20 – 27 January 2020. In collaboration with Arriva and Merseytravel, the first set of works </w:t>
      </w:r>
      <w:r>
        <w:rPr>
          <w:color w:val="000000"/>
          <w:highlight w:val="white"/>
        </w:rPr>
        <w:t>will feature on the backs of bus tickets, on internal graphics within selected Arriva buses, and o</w:t>
      </w:r>
      <w:r>
        <w:rPr>
          <w:color w:val="000000"/>
          <w:highlight w:val="white"/>
        </w:rPr>
        <w:t>n coffee cups across local businesses in and around Liverpool’s Commercial District.</w:t>
      </w:r>
      <w:r>
        <w:rPr>
          <w:color w:val="000000"/>
        </w:rPr>
        <w:t xml:space="preserve"> Art in Motion is curated by Sunny Cheung, Assistant Curator at Liverpool Biennial.</w:t>
      </w:r>
      <w:r>
        <w:rPr>
          <w:color w:val="000000"/>
        </w:rPr>
        <w:br/>
      </w:r>
      <w:r>
        <w:rPr>
          <w:color w:val="000000"/>
        </w:rPr>
        <w:br/>
        <w:t xml:space="preserve">Follow the project at </w:t>
      </w:r>
      <w:hyperlink r:id="rId16">
        <w:r>
          <w:rPr>
            <w:color w:val="0000FF"/>
            <w:u w:val="single"/>
          </w:rPr>
          <w:t>Liverpoolartin</w:t>
        </w:r>
        <w:r>
          <w:rPr>
            <w:color w:val="0000FF"/>
            <w:u w:val="single"/>
          </w:rPr>
          <w:t>motion.com</w:t>
        </w:r>
      </w:hyperlink>
      <w:r>
        <w:rPr>
          <w:color w:val="000000"/>
        </w:rPr>
        <w:t>.</w:t>
      </w:r>
    </w:p>
    <w:p w:rsidR="005A0E89" w:rsidRDefault="005A0E8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rPr>
      </w:pPr>
    </w:p>
    <w:p w:rsidR="005A0E89" w:rsidRDefault="005A0E89">
      <w:pPr>
        <w:spacing w:line="276" w:lineRule="auto"/>
        <w:rPr>
          <w:color w:val="000000"/>
        </w:rPr>
      </w:pPr>
    </w:p>
    <w:p w:rsidR="005A0E89" w:rsidRDefault="00D63EE9">
      <w:pPr>
        <w:spacing w:line="276" w:lineRule="auto"/>
        <w:rPr>
          <w:b/>
          <w:color w:val="000000"/>
        </w:rPr>
      </w:pPr>
      <w:r>
        <w:rPr>
          <w:b/>
          <w:color w:val="000000"/>
        </w:rPr>
        <w:t>Gordon Cheung</w:t>
      </w:r>
    </w:p>
    <w:p w:rsidR="005A0E89" w:rsidRDefault="005A0E89">
      <w:pPr>
        <w:spacing w:line="276" w:lineRule="auto"/>
        <w:rPr>
          <w:b/>
          <w:color w:val="000000"/>
        </w:rPr>
      </w:pPr>
    </w:p>
    <w:p w:rsidR="005A0E89" w:rsidRDefault="00D63EE9">
      <w:pPr>
        <w:spacing w:line="276" w:lineRule="auto"/>
        <w:rPr>
          <w:color w:val="000000"/>
        </w:rPr>
      </w:pPr>
      <w:bookmarkStart w:id="1" w:name="_gjdgxs" w:colFirst="0" w:colLast="0"/>
      <w:bookmarkEnd w:id="1"/>
      <w:r>
        <w:t>Gordon Cheung (b. 1975, London, UK) is of Hong Kong origin and lives and works in London. Cheung’s multi-media artworks capture the hallucinations between the virtual and actual realities of a globalised world oscillating betwe</w:t>
      </w:r>
      <w:r>
        <w:t>en utopia and dystopia. Spray paint, oil, acrylic, pastels, stock listings and ink collide in his works to form epic techno-sublime vistas. Cheung graduated from the Royal College of Art in 2001 and his work has been exhibited internationally as well as fe</w:t>
      </w:r>
      <w:r>
        <w:t xml:space="preserve">atured in the largest and most ambitious survey of recent developments in art from the UK; The British Art Show 6 (2005) and The John </w:t>
      </w:r>
      <w:proofErr w:type="spellStart"/>
      <w:r>
        <w:t>Moores</w:t>
      </w:r>
      <w:proofErr w:type="spellEnd"/>
      <w:r>
        <w:t xml:space="preserve"> Painting 24 (2006). Solo shows include </w:t>
      </w:r>
      <w:r>
        <w:rPr>
          <w:i/>
        </w:rPr>
        <w:t>The Promised Land</w:t>
      </w:r>
      <w:r>
        <w:t xml:space="preserve">, Jack </w:t>
      </w:r>
      <w:proofErr w:type="spellStart"/>
      <w:r>
        <w:t>Shainman</w:t>
      </w:r>
      <w:proofErr w:type="spellEnd"/>
      <w:r>
        <w:t xml:space="preserve"> Gallery, New York, USA (2009) and </w:t>
      </w:r>
      <w:r>
        <w:rPr>
          <w:i/>
        </w:rPr>
        <w:t xml:space="preserve">The Four </w:t>
      </w:r>
      <w:r>
        <w:rPr>
          <w:i/>
        </w:rPr>
        <w:t>Horsemen of the Apocalypse</w:t>
      </w:r>
      <w:r>
        <w:t>, The New Art Gallery Walsall, UK (2009). Cheung's first solo US exhibition was at the Arizona State University Art Museum in 2010. Cheung's works are held in international collections including the </w:t>
      </w:r>
      <w:proofErr w:type="spellStart"/>
      <w:r>
        <w:t>Hirshhorn</w:t>
      </w:r>
      <w:proofErr w:type="spellEnd"/>
      <w:r>
        <w:t xml:space="preserve"> Museum, ASU Art Museu</w:t>
      </w:r>
      <w:r>
        <w:t>m, and Knoxville Art Museum in the USA, and The New Art Gallery Walsall and Whitworth Museum, in the UK. </w:t>
      </w:r>
      <w:r>
        <w:br/>
      </w:r>
      <w:r>
        <w:br/>
      </w:r>
      <w:r>
        <w:rPr>
          <w:color w:val="000000"/>
        </w:rPr>
        <w:br/>
      </w:r>
      <w:r>
        <w:br w:type="page"/>
      </w:r>
      <w:r>
        <w:rPr>
          <w:b/>
          <w:color w:val="000000"/>
          <w:sz w:val="24"/>
          <w:szCs w:val="24"/>
        </w:rPr>
        <w:lastRenderedPageBreak/>
        <w:t>Press Enquiries</w:t>
      </w:r>
    </w:p>
    <w:p w:rsidR="005A0E89" w:rsidRDefault="005A0E89">
      <w:pPr>
        <w:spacing w:line="360" w:lineRule="auto"/>
        <w:rPr>
          <w:color w:val="000000"/>
        </w:rPr>
      </w:pPr>
    </w:p>
    <w:p w:rsidR="005A0E89" w:rsidRDefault="00D63EE9">
      <w:pPr>
        <w:spacing w:line="360" w:lineRule="auto"/>
        <w:rPr>
          <w:color w:val="000000"/>
        </w:rPr>
      </w:pPr>
      <w:r>
        <w:rPr>
          <w:color w:val="000000"/>
        </w:rPr>
        <w:t>For further press information or images please contact:</w:t>
      </w:r>
    </w:p>
    <w:p w:rsidR="005A0E89" w:rsidRDefault="005A0E89">
      <w:pPr>
        <w:spacing w:line="360" w:lineRule="auto"/>
      </w:pPr>
    </w:p>
    <w:p w:rsidR="005A0E89" w:rsidRDefault="00D63EE9">
      <w:pPr>
        <w:spacing w:line="276" w:lineRule="auto"/>
      </w:pPr>
      <w:r>
        <w:t>Laura Brown</w:t>
      </w:r>
    </w:p>
    <w:p w:rsidR="005A0E89" w:rsidRDefault="00D63EE9">
      <w:pPr>
        <w:spacing w:line="276" w:lineRule="auto"/>
      </w:pPr>
      <w:r>
        <w:t>PR, Liverpool BID Company</w:t>
      </w:r>
    </w:p>
    <w:p w:rsidR="005A0E89" w:rsidRDefault="00D63EE9">
      <w:pPr>
        <w:spacing w:line="276" w:lineRule="auto"/>
        <w:rPr>
          <w:color w:val="0070C0"/>
        </w:rPr>
      </w:pPr>
      <w:hyperlink r:id="rId17">
        <w:r>
          <w:rPr>
            <w:color w:val="0070C0"/>
            <w:u w:val="single"/>
          </w:rPr>
          <w:t>laura@lauramariebrown.com</w:t>
        </w:r>
      </w:hyperlink>
    </w:p>
    <w:p w:rsidR="005A0E89" w:rsidRDefault="00D63EE9">
      <w:pPr>
        <w:spacing w:line="276" w:lineRule="auto"/>
      </w:pPr>
      <w:bookmarkStart w:id="2" w:name="_30j0zll" w:colFirst="0" w:colLast="0"/>
      <w:bookmarkEnd w:id="2"/>
      <w:r>
        <w:t xml:space="preserve">+44(0)7739321279 </w:t>
      </w:r>
    </w:p>
    <w:p w:rsidR="005A0E89" w:rsidRDefault="005A0E89">
      <w:pPr>
        <w:spacing w:line="360" w:lineRule="auto"/>
      </w:pPr>
    </w:p>
    <w:p w:rsidR="005A0E89" w:rsidRDefault="00D63EE9">
      <w:pPr>
        <w:spacing w:line="360" w:lineRule="auto"/>
        <w:rPr>
          <w:color w:val="000000"/>
        </w:rPr>
      </w:pPr>
      <w:r>
        <w:rPr>
          <w:color w:val="000000"/>
        </w:rPr>
        <w:t>Bethany Garrett</w:t>
      </w:r>
    </w:p>
    <w:p w:rsidR="005A0E89" w:rsidRDefault="00D63EE9">
      <w:pPr>
        <w:spacing w:line="360" w:lineRule="auto"/>
        <w:rPr>
          <w:color w:val="000000"/>
        </w:rPr>
      </w:pPr>
      <w:r>
        <w:rPr>
          <w:color w:val="000000"/>
        </w:rPr>
        <w:t>Marketing &amp; Communications Coordinator, Liverpool Biennial</w:t>
      </w:r>
    </w:p>
    <w:p w:rsidR="005A0E89" w:rsidRDefault="00D63EE9">
      <w:pPr>
        <w:spacing w:line="360" w:lineRule="auto"/>
        <w:rPr>
          <w:color w:val="0070C0"/>
        </w:rPr>
      </w:pPr>
      <w:hyperlink r:id="rId18">
        <w:r>
          <w:rPr>
            <w:color w:val="0070C0"/>
            <w:u w:val="single"/>
          </w:rPr>
          <w:t>bethany@biennial.com</w:t>
        </w:r>
      </w:hyperlink>
    </w:p>
    <w:p w:rsidR="005A0E89" w:rsidRDefault="00D63EE9">
      <w:pPr>
        <w:spacing w:line="360" w:lineRule="auto"/>
        <w:rPr>
          <w:color w:val="000000"/>
        </w:rPr>
      </w:pPr>
      <w:r>
        <w:rPr>
          <w:color w:val="000000"/>
        </w:rPr>
        <w:t>+44(0)151 203 3579</w:t>
      </w:r>
    </w:p>
    <w:p w:rsidR="005A0E89" w:rsidRDefault="005A0E89">
      <w:pPr>
        <w:spacing w:line="276" w:lineRule="auto"/>
        <w:rPr>
          <w:color w:val="000000"/>
        </w:rPr>
      </w:pPr>
    </w:p>
    <w:p w:rsidR="005A0E89" w:rsidRDefault="005A0E89">
      <w:pPr>
        <w:spacing w:line="276" w:lineRule="auto"/>
      </w:pPr>
    </w:p>
    <w:sectPr w:rsidR="005A0E89">
      <w:headerReference w:type="default" r:id="rId19"/>
      <w:footerReference w:type="default" r:id="rId20"/>
      <w:headerReference w:type="first" r:id="rId21"/>
      <w:footerReference w:type="first" r:id="rId22"/>
      <w:pgSz w:w="11900" w:h="16840"/>
      <w:pgMar w:top="567" w:right="1559" w:bottom="567" w:left="1559" w:header="709" w:footer="5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63EE9">
      <w:r>
        <w:separator/>
      </w:r>
    </w:p>
  </w:endnote>
  <w:endnote w:type="continuationSeparator" w:id="0">
    <w:p w:rsidR="00000000" w:rsidRDefault="00D6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els Bold">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rcelona ITC Std Bold">
    <w:altName w:val="Calibri"/>
    <w:charset w:val="00"/>
    <w:family w:val="auto"/>
    <w:pitch w:val="variable"/>
    <w:sig w:usb0="00000003" w:usb1="00000000" w:usb2="00000000" w:usb3="00000000" w:csb0="00000001" w:csb1="00000000"/>
  </w:font>
  <w:font w:name="Bodon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celona ITC Std Medium">
    <w:altName w:val="Calibri"/>
    <w:panose1 w:val="00000000000000000000"/>
    <w:charset w:val="00"/>
    <w:family w:val="modern"/>
    <w:notTrueType/>
    <w:pitch w:val="variable"/>
    <w:sig w:usb0="00000003" w:usb1="00000000" w:usb2="00000000" w:usb3="00000000" w:csb0="00000001" w:csb1="00000000"/>
  </w:font>
  <w:font w:name="Open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E89" w:rsidRDefault="005A0E89">
    <w:pPr>
      <w:pBdr>
        <w:top w:val="nil"/>
        <w:left w:val="nil"/>
        <w:bottom w:val="nil"/>
        <w:right w:val="nil"/>
        <w:between w:val="nil"/>
      </w:pBdr>
      <w:tabs>
        <w:tab w:val="center" w:pos="4320"/>
        <w:tab w:val="right" w:pos="8640"/>
      </w:tabs>
      <w:ind w:left="-851" w:right="-489" w:hanging="142"/>
      <w:rPr>
        <w:rFonts w:ascii="Cambria" w:eastAsia="Cambria" w:hAnsi="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E89" w:rsidRDefault="005A0E89">
    <w:pPr>
      <w:pBdr>
        <w:top w:val="nil"/>
        <w:left w:val="nil"/>
        <w:bottom w:val="nil"/>
        <w:right w:val="nil"/>
        <w:between w:val="nil"/>
      </w:pBdr>
      <w:tabs>
        <w:tab w:val="center" w:pos="4320"/>
        <w:tab w:val="right" w:pos="8640"/>
      </w:tabs>
      <w:ind w:left="-993" w:firstLine="993"/>
      <w:rPr>
        <w:rFonts w:ascii="Open Sans" w:eastAsia="Open Sans" w:hAnsi="Open Sans" w:cs="Open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63EE9">
      <w:r>
        <w:separator/>
      </w:r>
    </w:p>
  </w:footnote>
  <w:footnote w:type="continuationSeparator" w:id="0">
    <w:p w:rsidR="00000000" w:rsidRDefault="00D6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E89" w:rsidRDefault="005A0E89">
    <w:pPr>
      <w:pBdr>
        <w:top w:val="nil"/>
        <w:left w:val="nil"/>
        <w:bottom w:val="nil"/>
        <w:right w:val="nil"/>
        <w:between w:val="nil"/>
      </w:pBdr>
      <w:tabs>
        <w:tab w:val="center" w:pos="4320"/>
        <w:tab w:val="right" w:pos="8640"/>
      </w:tabs>
      <w:ind w:left="-1134"/>
      <w:rPr>
        <w:rFonts w:ascii="Cambria" w:eastAsia="Cambria" w:hAnsi="Cambria" w:cs="Cambria"/>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E89" w:rsidRDefault="00D63EE9">
    <w:pPr>
      <w:pBdr>
        <w:top w:val="nil"/>
        <w:left w:val="nil"/>
        <w:bottom w:val="nil"/>
        <w:right w:val="nil"/>
        <w:between w:val="nil"/>
      </w:pBdr>
      <w:tabs>
        <w:tab w:val="center" w:pos="4320"/>
        <w:tab w:val="right" w:pos="8640"/>
      </w:tabs>
      <w:ind w:left="-771"/>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extent cx="1927142" cy="755999"/>
          <wp:effectExtent l="0" t="0" r="0" b="0"/>
          <wp:docPr id="2" name="image2.jpg" descr="sdb:Dropbox:Current projects:309 Liverpool Biennial (current):07 Letterhead:Template:LB-Letterhead-Header-2014.jpg"/>
          <wp:cNvGraphicFramePr/>
          <a:graphic xmlns:a="http://schemas.openxmlformats.org/drawingml/2006/main">
            <a:graphicData uri="http://schemas.openxmlformats.org/drawingml/2006/picture">
              <pic:pic xmlns:pic="http://schemas.openxmlformats.org/drawingml/2006/picture">
                <pic:nvPicPr>
                  <pic:cNvPr id="0" name="image2.jpg" descr="sdb:Dropbox:Current projects:309 Liverpool Biennial (current):07 Letterhead:Template:LB-Letterhead-Header-2014.jpg"/>
                  <pic:cNvPicPr preferRelativeResize="0"/>
                </pic:nvPicPr>
                <pic:blipFill>
                  <a:blip r:embed="rId1"/>
                  <a:srcRect/>
                  <a:stretch>
                    <a:fillRect/>
                  </a:stretch>
                </pic:blipFill>
                <pic:spPr>
                  <a:xfrm>
                    <a:off x="0" y="0"/>
                    <a:ext cx="1927142" cy="755999"/>
                  </a:xfrm>
                  <a:prstGeom prst="rect">
                    <a:avLst/>
                  </a:prstGeom>
                  <a:ln/>
                </pic:spPr>
              </pic:pic>
            </a:graphicData>
          </a:graphic>
        </wp:inline>
      </w:drawing>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noProof/>
        <w:color w:val="000000"/>
        <w:sz w:val="24"/>
        <w:szCs w:val="24"/>
      </w:rPr>
      <w:drawing>
        <wp:inline distT="114300" distB="114300" distL="114300" distR="114300">
          <wp:extent cx="1948497" cy="68164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948497" cy="681642"/>
                  </a:xfrm>
                  <a:prstGeom prst="rect">
                    <a:avLst/>
                  </a:prstGeom>
                  <a:ln/>
                </pic:spPr>
              </pic:pic>
            </a:graphicData>
          </a:graphic>
        </wp:inline>
      </w:drawing>
    </w:r>
  </w:p>
  <w:p w:rsidR="005A0E89" w:rsidRDefault="005A0E89">
    <w:pPr>
      <w:widowControl w:val="0"/>
      <w:spacing w:line="276" w:lineRule="auto"/>
      <w:rPr>
        <w:rFonts w:ascii="Barcelona ITC Std Medium" w:eastAsia="Barcelona ITC Std Medium" w:hAnsi="Barcelona ITC Std Medium" w:cs="Barcelona ITC Std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028E"/>
    <w:multiLevelType w:val="multilevel"/>
    <w:tmpl w:val="769CB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483000"/>
    <w:multiLevelType w:val="multilevel"/>
    <w:tmpl w:val="59E082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547530B"/>
    <w:multiLevelType w:val="multilevel"/>
    <w:tmpl w:val="3D28BA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95507F8"/>
    <w:multiLevelType w:val="multilevel"/>
    <w:tmpl w:val="DA547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BCD371D"/>
    <w:multiLevelType w:val="multilevel"/>
    <w:tmpl w:val="3A869F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EEB4E61"/>
    <w:multiLevelType w:val="multilevel"/>
    <w:tmpl w:val="2618C3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CC75D0"/>
    <w:multiLevelType w:val="multilevel"/>
    <w:tmpl w:val="F0E078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2757AE"/>
    <w:multiLevelType w:val="multilevel"/>
    <w:tmpl w:val="0010C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19F1DE5"/>
    <w:multiLevelType w:val="multilevel"/>
    <w:tmpl w:val="36606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BBD4F23"/>
    <w:multiLevelType w:val="multilevel"/>
    <w:tmpl w:val="7638DA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4"/>
  </w:num>
  <w:num w:numId="3">
    <w:abstractNumId w:val="7"/>
  </w:num>
  <w:num w:numId="4">
    <w:abstractNumId w:val="1"/>
  </w:num>
  <w:num w:numId="5">
    <w:abstractNumId w:val="5"/>
  </w:num>
  <w:num w:numId="6">
    <w:abstractNumId w:val="2"/>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89"/>
    <w:rsid w:val="005A0E89"/>
    <w:rsid w:val="00D6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B665"/>
  <w15:docId w15:val="{34147278-88FF-4F90-AE6E-4A7E9A7A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1200"/>
      <w:jc w:val="center"/>
      <w:outlineLvl w:val="0"/>
    </w:pPr>
    <w:rPr>
      <w:rFonts w:ascii="Wiels Bold" w:eastAsia="Wiels Bold" w:hAnsi="Wiels Bold" w:cs="Wiels Bold"/>
      <w:sz w:val="144"/>
      <w:szCs w:val="144"/>
    </w:rPr>
  </w:style>
  <w:style w:type="paragraph" w:styleId="Heading2">
    <w:name w:val="heading 2"/>
    <w:basedOn w:val="Normal"/>
    <w:next w:val="Normal"/>
    <w:uiPriority w:val="9"/>
    <w:semiHidden/>
    <w:unhideWhenUsed/>
    <w:qFormat/>
    <w:pPr>
      <w:jc w:val="center"/>
      <w:outlineLvl w:val="1"/>
    </w:pPr>
    <w:rPr>
      <w:rFonts w:ascii="Wiels Bold" w:eastAsia="Wiels Bold" w:hAnsi="Wiels Bold" w:cs="Wiels Bold"/>
      <w:color w:val="000000"/>
      <w:sz w:val="96"/>
      <w:szCs w:val="96"/>
    </w:rPr>
  </w:style>
  <w:style w:type="paragraph" w:styleId="Heading3">
    <w:name w:val="heading 3"/>
    <w:basedOn w:val="Normal"/>
    <w:next w:val="Normal"/>
    <w:uiPriority w:val="9"/>
    <w:semiHidden/>
    <w:unhideWhenUsed/>
    <w:qFormat/>
    <w:pPr>
      <w:jc w:val="center"/>
      <w:outlineLvl w:val="2"/>
    </w:pPr>
    <w:rPr>
      <w:rFonts w:ascii="Wiels Bold" w:eastAsia="Wiels Bold" w:hAnsi="Wiels Bold" w:cs="Wiels Bold"/>
      <w:color w:val="000000"/>
      <w:sz w:val="60"/>
      <w:szCs w:val="6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80"/>
    </w:pPr>
    <w:rPr>
      <w:rFonts w:ascii="Barcelona ITC Std Bold" w:eastAsia="Barcelona ITC Std Bold" w:hAnsi="Barcelona ITC Std Bold" w:cs="Barcelona ITC Std Bold"/>
      <w:color w:val="CD0920"/>
      <w:sz w:val="192"/>
      <w:szCs w:val="192"/>
    </w:rPr>
  </w:style>
  <w:style w:type="paragraph" w:styleId="Subtitle">
    <w:name w:val="Subtitle"/>
    <w:basedOn w:val="Normal"/>
    <w:next w:val="Normal"/>
    <w:uiPriority w:val="11"/>
    <w:qFormat/>
    <w:pPr>
      <w:jc w:val="center"/>
    </w:pPr>
    <w:rPr>
      <w:rFonts w:ascii="Bodoni" w:eastAsia="Bodoni" w:hAnsi="Bodoni" w:cs="Bodoni"/>
      <w:color w:val="000000"/>
      <w:sz w:val="56"/>
      <w:szCs w:val="56"/>
    </w:rPr>
  </w:style>
  <w:style w:type="paragraph" w:styleId="BalloonText">
    <w:name w:val="Balloon Text"/>
    <w:basedOn w:val="Normal"/>
    <w:link w:val="BalloonTextChar"/>
    <w:uiPriority w:val="99"/>
    <w:semiHidden/>
    <w:unhideWhenUsed/>
    <w:rsid w:val="00D63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iverpoolartinmotion.com" TargetMode="External"/><Relationship Id="rId13" Type="http://schemas.openxmlformats.org/officeDocument/2006/relationships/hyperlink" Target="https://www.linkedin.com/company/liverpool-bid-company/" TargetMode="External"/><Relationship Id="rId18" Type="http://schemas.openxmlformats.org/officeDocument/2006/relationships/hyperlink" Target="mailto:bethany@biennial.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www.instagram.com/liverpoolbidcompany/?hl=en" TargetMode="External"/><Relationship Id="rId17" Type="http://schemas.openxmlformats.org/officeDocument/2006/relationships/hyperlink" Target="mailto:laura@lauramariebrown.com" TargetMode="External"/><Relationship Id="rId2" Type="http://schemas.openxmlformats.org/officeDocument/2006/relationships/styles" Target="styles.xml"/><Relationship Id="rId16" Type="http://schemas.openxmlformats.org/officeDocument/2006/relationships/hyperlink" Target="http://liverpoolartinmotion.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LpoolBIDcompan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facebook.com/LiverpoolBIDcompan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verpoolbidcompany.com/" TargetMode="External"/><Relationship Id="rId14" Type="http://schemas.openxmlformats.org/officeDocument/2006/relationships/hyperlink" Target="http://www.biennial.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Garrett</cp:lastModifiedBy>
  <cp:revision>2</cp:revision>
  <dcterms:created xsi:type="dcterms:W3CDTF">2020-01-16T10:47:00Z</dcterms:created>
  <dcterms:modified xsi:type="dcterms:W3CDTF">2020-01-16T11:55:00Z</dcterms:modified>
</cp:coreProperties>
</file>